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A1" w:rsidRDefault="00EA29A1" w:rsidP="00EA29A1">
      <w:pPr>
        <w:pStyle w:val="a3"/>
        <w:spacing w:before="0" w:beforeAutospacing="0" w:after="0" w:afterAutospacing="0"/>
        <w:rPr>
          <w:color w:val="000000"/>
        </w:rPr>
      </w:pPr>
      <w:r>
        <w:rPr>
          <w:color w:val="000000"/>
        </w:rPr>
        <w:t xml:space="preserve">                                                                                      УТВЕРЖДЕНО:</w:t>
      </w:r>
    </w:p>
    <w:p w:rsidR="00EA29A1" w:rsidRDefault="00EA29A1" w:rsidP="00EA29A1">
      <w:pPr>
        <w:pStyle w:val="a3"/>
        <w:spacing w:before="0" w:beforeAutospacing="0" w:after="0" w:afterAutospacing="0"/>
        <w:rPr>
          <w:color w:val="000000"/>
        </w:rPr>
      </w:pPr>
      <w:r>
        <w:rPr>
          <w:color w:val="000000"/>
        </w:rPr>
        <w:t xml:space="preserve">                                                          </w:t>
      </w:r>
      <w:bookmarkStart w:id="0" w:name="_GoBack"/>
      <w:bookmarkEnd w:id="0"/>
      <w:r>
        <w:rPr>
          <w:color w:val="000000"/>
        </w:rPr>
        <w:t xml:space="preserve">                             Приказ ОАО «Ляховичский льнозавод»</w:t>
      </w:r>
    </w:p>
    <w:p w:rsidR="00EA29A1" w:rsidRDefault="00EA29A1" w:rsidP="00EA29A1">
      <w:pPr>
        <w:pStyle w:val="a3"/>
        <w:spacing w:before="0" w:beforeAutospacing="0" w:after="0" w:afterAutospacing="0"/>
        <w:rPr>
          <w:color w:val="000000"/>
        </w:rPr>
      </w:pPr>
      <w:r>
        <w:rPr>
          <w:color w:val="000000"/>
        </w:rPr>
        <w:t xml:space="preserve">                                                                                       от 25.02.2026 №39</w:t>
      </w:r>
    </w:p>
    <w:p w:rsidR="00EA29A1" w:rsidRDefault="00EA29A1" w:rsidP="00EA29A1">
      <w:pPr>
        <w:pStyle w:val="a3"/>
        <w:spacing w:before="0" w:beforeAutospacing="0" w:after="0" w:afterAutospacing="0"/>
        <w:rPr>
          <w:color w:val="000000"/>
        </w:rPr>
      </w:pPr>
    </w:p>
    <w:p w:rsidR="00EA29A1" w:rsidRDefault="00EA29A1" w:rsidP="00EA29A1">
      <w:pPr>
        <w:pStyle w:val="a3"/>
        <w:spacing w:before="0" w:beforeAutospacing="0" w:after="0" w:afterAutospacing="0"/>
        <w:jc w:val="center"/>
        <w:rPr>
          <w:color w:val="000000"/>
        </w:rPr>
      </w:pPr>
      <w:r>
        <w:rPr>
          <w:color w:val="000000"/>
        </w:rPr>
        <w:t>ПОЛОЖЕНИЕ О ПОДАРОЧНЫХ СЕРТИФИКАТАХ</w:t>
      </w:r>
    </w:p>
    <w:p w:rsidR="00EA29A1" w:rsidRDefault="00EA29A1" w:rsidP="00EA29A1">
      <w:pPr>
        <w:pStyle w:val="a3"/>
        <w:spacing w:before="0" w:beforeAutospacing="0" w:after="0" w:afterAutospacing="0"/>
        <w:jc w:val="center"/>
        <w:rPr>
          <w:color w:val="000000"/>
        </w:rPr>
      </w:pPr>
      <w:r>
        <w:rPr>
          <w:color w:val="000000"/>
        </w:rPr>
        <w:t>ОАО «ЛЯХОВИЧСКИЙ ЛЬНОЗАВОД»</w:t>
      </w:r>
    </w:p>
    <w:p w:rsidR="00EA29A1" w:rsidRDefault="00EA29A1" w:rsidP="00EA29A1">
      <w:pPr>
        <w:pStyle w:val="a3"/>
        <w:spacing w:before="0" w:beforeAutospacing="0" w:after="0" w:afterAutospacing="0"/>
        <w:jc w:val="center"/>
        <w:rPr>
          <w:color w:val="000000"/>
        </w:rPr>
      </w:pPr>
    </w:p>
    <w:p w:rsidR="0025799D" w:rsidRDefault="00EA29A1" w:rsidP="0025799D">
      <w:pPr>
        <w:pStyle w:val="a3"/>
        <w:spacing w:before="0" w:beforeAutospacing="0" w:after="360" w:afterAutospacing="0"/>
        <w:rPr>
          <w:color w:val="000000"/>
        </w:rPr>
      </w:pPr>
      <w:r>
        <w:rPr>
          <w:color w:val="000000"/>
        </w:rPr>
        <w:t>1.</w:t>
      </w:r>
      <w:r w:rsidR="0025799D">
        <w:rPr>
          <w:color w:val="000000"/>
        </w:rPr>
        <w:t xml:space="preserve"> Подарочный сертификат ОАО «Ляховичский льнозавод» приобретается и действителен к предъявлению в торговых объектах ОАО «Ляховичский льнозавод»».</w:t>
      </w:r>
    </w:p>
    <w:p w:rsidR="0025799D" w:rsidRDefault="0025799D" w:rsidP="0025799D">
      <w:pPr>
        <w:pStyle w:val="a3"/>
        <w:spacing w:before="0" w:beforeAutospacing="0" w:after="0" w:afterAutospacing="0"/>
        <w:rPr>
          <w:color w:val="000000"/>
        </w:rPr>
      </w:pPr>
      <w:r>
        <w:rPr>
          <w:color w:val="000000"/>
        </w:rPr>
        <w:t xml:space="preserve">2. Приобретателем подарочного сертификата является лицо, оплатившее номинальную стоимость подарочного сертификата (100, 50 , 30 </w:t>
      </w:r>
      <w:r w:rsidR="00EA29A1">
        <w:rPr>
          <w:color w:val="000000"/>
        </w:rPr>
        <w:t xml:space="preserve">,20 </w:t>
      </w:r>
      <w:r>
        <w:rPr>
          <w:color w:val="000000"/>
        </w:rPr>
        <w:t>и 10 рублей).</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Приобретателем подарочного сертификата может быть гражданин Республики Беларусь, иностранный гражданин, лицо без гражданства, индивидуальный предприниматель, юридическое лицо.</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3. Подарочный сертификат не является именным и может быть передан третьим лицам.</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Подарочный сертификат не подлежит передаче юридическим лицам или индивидуальным предпринимателям.</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4. Подарочный сертификат приобретается за наличный расчет или посредством использования банковских платежных карточек с применением платежных терминалов.</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Индивидуальным предпринимателем, юридическим лицом приобретение подарочного сертификата осуществляется на основании договора розничной купли-продажи, заключаемого в письменной форме.</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При реализации подарочного сертификата продавцом магазина на бланке подарочного сертификата проставляются: адрес и дата приобретения, подпись продавца, печать, номер и дата договора (при реализации индивидуальному предпринимателю, юридическому лицу), срок действия подарочного сертификата.</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5. Подарочный сертификат без отметки магазина о месте и дате продажи, подписи продавца, печати, срока действия подарочного сертификата и кассового чека на его приобретение не действителен (за исключением оплаты платежным поручением). Кассовый чек на сумму принятых в оплату номинала подарочного сертификата денежных средств выдается приобретателю, подтверждает факт приобретения подарочного сертификата и обязателен к предъявлению предъявителем подарочного сертификата. Кассовый чек на приобретение подарочного сертификата без подарочного сертификата также является недействительным.</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Подарочный сертификат, приобретенный юридическим лицом или индивидуальным предпринимателем не действителен без наличия отметки магазина о номере и дате договора розничной купли-продажи, месте и дате продажи, подписи продавца, печати, срока действия подарочного сертификата.</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lastRenderedPageBreak/>
        <w:t>6. Срок действия подарочного сертификата 90 календарных дней со дня его приобретения. По истечении срока, установленного для действия подарочного сертификата, денежные средства, уплаченные за его приобретение, возврату не подлежат. Окончание срока действия подарочного сертификата влечет прекращение обязательств сторон.</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7. Предъявитель подарочного сертификата приобретает товар из</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 xml:space="preserve">ассортимента, имеющегося в наличии, и по ценам, представленным в специализированном магазине </w:t>
      </w:r>
      <w:r w:rsidR="000F1D9F">
        <w:rPr>
          <w:rFonts w:ascii="Arial" w:hAnsi="Arial" w:cs="Arial"/>
          <w:color w:val="000000"/>
        </w:rPr>
        <w:t>ОАО «Ляховичский льнозавод</w:t>
      </w:r>
      <w:r>
        <w:rPr>
          <w:rFonts w:ascii="Arial" w:hAnsi="Arial" w:cs="Arial"/>
          <w:color w:val="000000"/>
        </w:rPr>
        <w:t>» в момент предъявления подарочного сертификата, на условиях, указанных в настоящем</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Порядке приобретения и обращения подарочных сертификатов.</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Подарочный сертификат участвует во всех акциях, проводимых на момент обмена на товар.</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8. Предъявителю подарочного сертификата засчитывается в счет оплаты приобретаемого товара вся сумма номинала (номиналов) подарочного сертификата (сертификатов) единовременно. Суммирование номиналов нескольких подарочных сертификатов допускается.</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9. Если стоимость товара, приобретаемого в обмен на подарочный сертификат (сертификаты) превышает номинал подарочного сертификата (сертификатов) то, на сумму разницы предъявитель подарочного сертификата производит доплату.</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10. Если стоимость товара, приобретаемого в обмен на подарочный сертификат (сертификаты) ниже номинала подарочного сертификата (сертификатов), то разница между номиналом подарочного сертификата (сертификатов) и стоимостью товара предъявителю подарочного сертификата не возвращается.</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11. Подарочный сертификат не подлежит обмену на денежные средства или подарочные сертификаты меньшего номинала.</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12. Обмен, возврат некачественного товара, приобретенного посредством использования подарочного сертификата осуществляется в порядке, предусмотренном законодательством, в том числе законодательством о защите прав потребителей.</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13. Подарочный сертификат не подлежит восстановлению или замене в случаях его утраты или порчи.</w:t>
      </w:r>
    </w:p>
    <w:p w:rsidR="0025799D" w:rsidRDefault="0025799D" w:rsidP="0025799D">
      <w:pPr>
        <w:pStyle w:val="a3"/>
        <w:shd w:val="clear" w:color="auto" w:fill="FFFFFF"/>
        <w:spacing w:before="0" w:beforeAutospacing="0" w:after="360" w:afterAutospacing="0"/>
        <w:rPr>
          <w:rFonts w:ascii="Arial" w:hAnsi="Arial" w:cs="Arial"/>
          <w:color w:val="000000"/>
        </w:rPr>
      </w:pPr>
      <w:r>
        <w:rPr>
          <w:rFonts w:ascii="Arial" w:hAnsi="Arial" w:cs="Arial"/>
          <w:color w:val="000000"/>
        </w:rPr>
        <w:t>14. Информирование приобретателей и предъявителей подарочных сертификатов о порядке приобретения и обращения подарочных сертификатов, осуществляется посредством размещения соответствующей информации в свободном доступе на официальном сайте предприятия </w:t>
      </w:r>
      <w:hyperlink r:id="rId7" w:history="1">
        <w:r w:rsidR="000F1D9F" w:rsidRPr="001C4A81">
          <w:rPr>
            <w:rStyle w:val="a4"/>
            <w:rFonts w:ascii="Arial" w:hAnsi="Arial" w:cs="Arial"/>
            <w:lang w:val="en-US"/>
          </w:rPr>
          <w:t>www</w:t>
        </w:r>
        <w:r w:rsidR="000F1D9F" w:rsidRPr="001C4A81">
          <w:rPr>
            <w:rStyle w:val="a4"/>
            <w:rFonts w:ascii="Arial" w:hAnsi="Arial" w:cs="Arial"/>
          </w:rPr>
          <w:t>.</w:t>
        </w:r>
        <w:r w:rsidR="000F1D9F" w:rsidRPr="001C4A81">
          <w:rPr>
            <w:rStyle w:val="a4"/>
            <w:rFonts w:ascii="Arial" w:hAnsi="Arial" w:cs="Arial"/>
            <w:lang w:val="en-US"/>
          </w:rPr>
          <w:t>lzw</w:t>
        </w:r>
        <w:r w:rsidR="000F1D9F" w:rsidRPr="001C4A81">
          <w:rPr>
            <w:rStyle w:val="a4"/>
            <w:rFonts w:ascii="Arial" w:hAnsi="Arial" w:cs="Arial"/>
          </w:rPr>
          <w:t>.</w:t>
        </w:r>
        <w:r w:rsidR="000F1D9F" w:rsidRPr="001C4A81">
          <w:rPr>
            <w:rStyle w:val="a4"/>
            <w:rFonts w:ascii="Arial" w:hAnsi="Arial" w:cs="Arial"/>
            <w:lang w:val="en-US"/>
          </w:rPr>
          <w:t>by</w:t>
        </w:r>
      </w:hyperlink>
      <w:r>
        <w:rPr>
          <w:rFonts w:ascii="Arial" w:hAnsi="Arial" w:cs="Arial"/>
          <w:color w:val="000000"/>
        </w:rPr>
        <w:t>, а также в доступных для обозрения местах в магазинах предприятия.</w:t>
      </w:r>
    </w:p>
    <w:p w:rsidR="001071BE" w:rsidRPr="000F1D9F" w:rsidRDefault="000F1D9F" w:rsidP="0025799D">
      <w:pPr>
        <w:rPr>
          <w:sz w:val="24"/>
          <w:szCs w:val="24"/>
        </w:rPr>
      </w:pPr>
      <w:r w:rsidRPr="000F1D9F">
        <w:rPr>
          <w:sz w:val="24"/>
          <w:szCs w:val="24"/>
        </w:rPr>
        <w:t>Главный бухгалтер                                                                                          Е.Г.Тимошек</w:t>
      </w:r>
    </w:p>
    <w:p w:rsidR="00EA29A1" w:rsidRDefault="00EA29A1" w:rsidP="0025799D"/>
    <w:p w:rsidR="00EA29A1" w:rsidRDefault="00EA29A1" w:rsidP="0025799D"/>
    <w:p w:rsidR="0025799D" w:rsidRDefault="0025799D" w:rsidP="0025799D"/>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УТВЕРЖДЕНО</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Постановление</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Совета Министров</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Республики Беларусь</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22.12.2018 № 935</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b/>
          <w:bCs/>
          <w:color w:val="000000"/>
          <w:sz w:val="24"/>
          <w:szCs w:val="24"/>
          <w:lang w:eastAsia="ru-RU"/>
        </w:rPr>
        <w:t>ПОЛОЖЕНИЕ</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b/>
          <w:bCs/>
          <w:color w:val="000000"/>
          <w:sz w:val="24"/>
          <w:szCs w:val="24"/>
          <w:lang w:eastAsia="ru-RU"/>
        </w:rPr>
        <w:t>о порядке и условиях реализации товаров (выполнения работ, оказания услуг) по подарочному сертификату или иному подобному документу</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 </w:t>
      </w:r>
    </w:p>
    <w:p w:rsidR="0025799D" w:rsidRPr="0025799D" w:rsidRDefault="0025799D" w:rsidP="0025799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Настоящим Положением, разработанным в соответствии со статьей 92 Закона Республики Беларусь от 9 января 2002 года «О защите прав потребителей» (Национальный реестр правовых актов Республики Беларусь, 2002 г., № 10, 2/839; 2008 г., № 170, 2/1463), определяются порядок и условия реализации товаров (выполнения работ, оказания услуг) по подарочному сертификату на товар (работу, услугу) или иному подобному документу (далее – подарочный сертификат).</w:t>
      </w:r>
    </w:p>
    <w:p w:rsidR="0025799D" w:rsidRPr="0025799D" w:rsidRDefault="0025799D" w:rsidP="0025799D">
      <w:pPr>
        <w:numPr>
          <w:ilvl w:val="0"/>
          <w:numId w:val="1"/>
        </w:numPr>
        <w:shd w:val="clear" w:color="auto" w:fill="FFFFFF"/>
        <w:spacing w:before="90" w:after="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Для целей настоящего Положения применяются термины и их определения в значениях, установленных Законом Республики Беларусь «О защите прав потребителей», а также следующие термины и их определения:</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номинальная цена подарочного сертификата – цена, по которой реализуется подарочный сертификат, равная цене товара (работы, услуги), наименование которого указано в подарочном сертификате, либо общей стоимости товаров (работ, услуг), указанных в подарочном сертификате, либо сумме денежных средств в белорусских рублях, на которую потребитель имеет право получить товары (работы, услуги), если их наименование не указано в подарочном сертификате;</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подарочный сертификат – документ, в том числе в электронном (цифровом) виде или ином, доступном для использования потребителем виде, удостоверяющий право лица, предъявившего такой документ (лиц, если такой документ предполагает его использование несколькими лицами), на получение товара (выполнение работы, оказание услуги), указанного в таком документе, и (или) на получение товаров (выполнение работ, оказание услуг) на сумму, эквивалентную сумме денежных средств, указанных в таком документе;</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lastRenderedPageBreak/>
        <w:t>реализатор подарочного сертификата (далее – реализатор) – продавец (исполнитель), реализующий подарочный сертификат, а также иная организация (индивидуальный предприниматель), реализующая (реализующий) подарочный сертификат от своего имени на основании договора с продавцом (исполнителем), осуществляющим реализацию товаров (выполнение работ, оказание услуг) по подарочным сертификатам;</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срок действия подарочного сертификата – период времени, установленный в днях, месяцах, годах или до определенной даты (день, месяц, год), в течение которого потребитель имеет право на получение товара (выполнение работы, оказание услуги), указанного в подарочном сертификате, и (или) на получение товаров (выполнение работ, оказание услуг) на сумму, эквивалентную сумме денежных средств, указанных в подарочном сертификате.</w:t>
      </w:r>
    </w:p>
    <w:p w:rsidR="0025799D" w:rsidRPr="0025799D" w:rsidRDefault="0025799D" w:rsidP="0025799D">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Информация, доводимая до потребителя на подарочном сертификате либо иным способом передаваемая потребителю вместе с сертификатом (в сопроводительных документах, кассовом чеке, договоре, на листке вкладыше и другое), должна содержать следующие сведения:</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наименование (фирменное наименование), место нахождения, номер телефона реализатора, а если реализатором является индивидуальный предприниматель, – его фамилию, собственное имя, отчество (если таковое имеется), место жительства (место пребывания), информацию о государственной регистрации и наименовании органа, осуществившего его государственную регистрацию в качестве индивидуального предпринимателя, номер телефона;</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наименование (фирменное наименование), место нахождения продавца (продавцов), исполнителя (исполнителей), осуществляющего (осуществляющих) реализацию товара (выполнение работы, оказание услуги) по подарочному сертификату (далее – продавец (исполнитель), а если продавцом (исполнителем) является индивидуальный предприниматель, – его фамилию, собственное имя, отчество (если таковое имеется), место жительства (место пребывания), информацию о государственной регистрации и наименовании органа, осуществившего его государственную регистрацию в качестве индивидуального предпринимателя;</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номер телефона для справок по вопросам реализации товаров (выполнения работ, оказания услуг) по подарочному сертификату;</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наименование и место нахождения торговых объектов (интернет-магазинов, объектов обслуживания), в которых потребитель имеет право на получение товара (выполнение работы, оказание услуги) по подарочному сертификату, или ссылку на информационный источник, в котором содержится информация о торговых объектах (интернет-магазинах, объектах обслуживания). Вместо наименования и места нахождения торговых объектов (объектов обслуживания) допускается указать наименование торговых сетей (сетей объектов обслуживания), если потребитель может реализовать свое право на получение товаров (работ, услуг) в любом объекте, входящем в названные сети;</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lastRenderedPageBreak/>
        <w:t>наименование товаров (работ, услуг) или групп товаров, право на получение которых удостоверяется подарочным сертификатом (при наличии);</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номинальную цену подарочного сертификата в белорусских рублях, определяющую сумму денежных средств, на которую потребитель имеет право получить товары (работы, услуги);</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номер (при наличии) и дату реализации подарочного сертификата;</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срок действия подарочного сертификата или информацию о том, что подарочный сертификат является бессрочным;</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порядок и (или) условия реализации товаров (выполнения работ, оказания услуг) по подарочным сертификатам, установленные продавцом (исполнителем), реализатором, или ссылку на информационный источник, в котором содержатся указанные порядок и (или) условия.</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В месте реализации подарочных сертификатов порядок и (или) условия реализации товаров (выполнения работ, оказания услуг) по подарочным сертификатам, установленные продавцом (исполнителем), реализатором, должны быть размещены для ознакомления в доступном для потребителя месте.</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По требованию потребителя информация, размещение которой допускается в информационных источниках, должна быть предоставлена ему в письменной форме.</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При реализации подарочного сертификата без (вне) торгового объекта (объекта обслуживания) на основании информации, содержащейся в рекламе, размещенной в каталогах, проспектах, буклетах или иных информационных источниках, в том числе глобальной компьютерной сети Интернет, до дня заключения договора купли-продажи подарочного сертификата информация, предусмотренная в части первой настоящего пункта, за исключением информации о номере и дате реализации подарочного сертификата, доводится до сведения потребителя в этих информационных источниках.</w:t>
      </w:r>
    </w:p>
    <w:p w:rsidR="0025799D" w:rsidRPr="0025799D" w:rsidRDefault="0025799D" w:rsidP="0025799D">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Продавец (исполнитель), реализатор не вправе устанавливать условия реализации товаров (выполнения работ, оказания услуг) по подарочным сертификатам, сокращающие сроки действия сертификата, влияющие на возможность его использования в течение срока его действия, а также обуславливающие получение потребителем товаров (работ, услуг) совершением каких-либо действий (активация подарочного сертификата и другое).</w:t>
      </w:r>
    </w:p>
    <w:p w:rsidR="0025799D" w:rsidRPr="0025799D" w:rsidRDefault="0025799D" w:rsidP="0025799D">
      <w:pPr>
        <w:numPr>
          <w:ilvl w:val="0"/>
          <w:numId w:val="3"/>
        </w:numPr>
        <w:shd w:val="clear" w:color="auto" w:fill="FFFFFF"/>
        <w:spacing w:before="90" w:after="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При реализации подарочного сертификата потребителю должен быть выдан документ, подтверждающий оплату подарочного сертификата, в котором указывается информация о реализации подарочного сертификата.</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Сумма денежных средств, внесенная при приобретении подарочного сертификата, считается уплаченной в качестве предварительной оплаты (аванса).</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lastRenderedPageBreak/>
        <w:t>При получении потребителем товаров (работ, услуг) по подарочному сертификату потребителю должен быть выдан документ, подтверждающий факт приобретения товара (работы, услуги).</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Действие частей первой и второй настоящего пункта не распространяется на подарочные сертификаты, полученные потребителем в качестве выигрышей, призов и подарков в рамках проведения рекламных и иных маркетинговых мероприятий, проводимых в целях стимулирования реализации товаров (работ, услуг), а также при безвозмездной передаче сертификата.</w:t>
      </w:r>
    </w:p>
    <w:p w:rsidR="0025799D" w:rsidRPr="0025799D" w:rsidRDefault="0025799D" w:rsidP="0025799D">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Продавец (исполнитель) обязан передать потребителю товары (выполнить работы, оказать услуги), указанные в подарочном сертификате. Оплата разницы между номинальной ценой сертификата и ценой товара (работы, услуги) либо суммарной ценой товаров (работ, услуг) на момент передачи его (их) потребителю по подарочному сертификату не осуществляется и выдача сдачи по такому сертификату не производится.</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Если общая стоимость товаров (работ, услуг), получаемых потребителем по подарочному сертификату, в котором наименование товаров (работ, услуг) не указано, окажется меньше номинальной цены подарочного сертификата, продавец (исполнитель) обязан обеспечить потребителю возможность получения товаров (работ, услуг) на оставшуюся сумму в течение срока действия подарочного сертификата. Если общая стоимость товаров (работ, услуг), получаемых потребителем по подарочному сертификату, в котором наименование товаров (работ, услуг) не указано, окажется больше номинальной цены подарочного сертификата, потребитель должен доплатить недостающую сумму.</w:t>
      </w:r>
    </w:p>
    <w:p w:rsidR="0025799D" w:rsidRPr="0025799D" w:rsidRDefault="0025799D" w:rsidP="0025799D">
      <w:pPr>
        <w:numPr>
          <w:ilvl w:val="0"/>
          <w:numId w:val="5"/>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Продавец (исполнитель) должен обеспечить передачу товаров (выполнение работ, оказание услуг) потребителю, предъявившему подарочный сертификат, в течение срока действия подарочного сертификата.</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По истечении срока, указанного в подарочном сертификате, продавец (исполнитель) вправе отказать потребителю в передаче товаров (выполнении работ, оказании услуг). При этом денежные средства, равные номинальной цене подарочного сертификата, возврату потребителю не подлежат.</w:t>
      </w:r>
    </w:p>
    <w:p w:rsidR="0025799D" w:rsidRPr="0025799D" w:rsidRDefault="0025799D" w:rsidP="0025799D">
      <w:pPr>
        <w:shd w:val="clear" w:color="auto" w:fill="FFFFFF"/>
        <w:spacing w:after="36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Продавец (исполнитель) вправе в порядке и (или) на условиях реализации товаров (выполнения работ, оказания услуг) по подарочным сертификатам, им установленных, определить порядок и случаи продления срока действия подарочного сертификата.</w:t>
      </w:r>
    </w:p>
    <w:p w:rsidR="0025799D" w:rsidRPr="0025799D" w:rsidRDefault="0025799D" w:rsidP="0025799D">
      <w:pPr>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В случаях утраты, кражи, порчи подарочного сертификата, не позволяющих его идентифицировать, такой подарочный сертификат не восстанавливается, не обменивается на новый, денежные средства, равные номинальной цене подарочного сертификата, возврату потребителю не подлежат.</w:t>
      </w:r>
    </w:p>
    <w:p w:rsidR="0025799D" w:rsidRPr="0025799D" w:rsidRDefault="0025799D" w:rsidP="0025799D">
      <w:pPr>
        <w:numPr>
          <w:ilvl w:val="0"/>
          <w:numId w:val="6"/>
        </w:numPr>
        <w:shd w:val="clear" w:color="auto" w:fill="FFFFFF"/>
        <w:spacing w:before="90" w:after="0" w:line="240" w:lineRule="auto"/>
        <w:rPr>
          <w:rFonts w:ascii="Arial" w:eastAsia="Times New Roman" w:hAnsi="Arial" w:cs="Arial"/>
          <w:color w:val="000000"/>
          <w:sz w:val="24"/>
          <w:szCs w:val="24"/>
          <w:lang w:eastAsia="ru-RU"/>
        </w:rPr>
      </w:pPr>
      <w:r w:rsidRPr="0025799D">
        <w:rPr>
          <w:rFonts w:ascii="Arial" w:eastAsia="Times New Roman" w:hAnsi="Arial" w:cs="Arial"/>
          <w:color w:val="000000"/>
          <w:sz w:val="24"/>
          <w:szCs w:val="24"/>
          <w:lang w:eastAsia="ru-RU"/>
        </w:rPr>
        <w:t>К отношениям, связанным с реализацией товаров (выполнением работ, оказанием услуг) по подарочным сертификатам, применяется законодательство о защите прав потребителей.</w:t>
      </w:r>
    </w:p>
    <w:p w:rsidR="0025799D" w:rsidRPr="0025799D" w:rsidRDefault="0025799D" w:rsidP="0025799D"/>
    <w:sectPr w:rsidR="0025799D" w:rsidRPr="002579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77" w:rsidRDefault="00AB1877" w:rsidP="00EA29A1">
      <w:pPr>
        <w:spacing w:after="0" w:line="240" w:lineRule="auto"/>
      </w:pPr>
      <w:r>
        <w:separator/>
      </w:r>
    </w:p>
  </w:endnote>
  <w:endnote w:type="continuationSeparator" w:id="0">
    <w:p w:rsidR="00AB1877" w:rsidRDefault="00AB1877" w:rsidP="00EA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77" w:rsidRDefault="00AB1877" w:rsidP="00EA29A1">
      <w:pPr>
        <w:spacing w:after="0" w:line="240" w:lineRule="auto"/>
      </w:pPr>
      <w:r>
        <w:separator/>
      </w:r>
    </w:p>
  </w:footnote>
  <w:footnote w:type="continuationSeparator" w:id="0">
    <w:p w:rsidR="00AB1877" w:rsidRDefault="00AB1877" w:rsidP="00EA2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3A88"/>
    <w:multiLevelType w:val="multilevel"/>
    <w:tmpl w:val="73064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B4389"/>
    <w:multiLevelType w:val="multilevel"/>
    <w:tmpl w:val="5246DC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08029A"/>
    <w:multiLevelType w:val="multilevel"/>
    <w:tmpl w:val="F1328F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4014D"/>
    <w:multiLevelType w:val="multilevel"/>
    <w:tmpl w:val="3F9E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0C0525"/>
    <w:multiLevelType w:val="multilevel"/>
    <w:tmpl w:val="2B92F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D3313C"/>
    <w:multiLevelType w:val="multilevel"/>
    <w:tmpl w:val="0E121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9D"/>
    <w:rsid w:val="000F1D9F"/>
    <w:rsid w:val="001071BE"/>
    <w:rsid w:val="0025799D"/>
    <w:rsid w:val="002B268E"/>
    <w:rsid w:val="00AB1877"/>
    <w:rsid w:val="00EA29A1"/>
    <w:rsid w:val="00F37ADA"/>
    <w:rsid w:val="00FA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A2248-C9AB-4901-A31D-88E57A19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5799D"/>
    <w:rPr>
      <w:color w:val="0000FF"/>
      <w:u w:val="single"/>
    </w:rPr>
  </w:style>
  <w:style w:type="paragraph" w:styleId="a5">
    <w:name w:val="header"/>
    <w:basedOn w:val="a"/>
    <w:link w:val="a6"/>
    <w:uiPriority w:val="99"/>
    <w:unhideWhenUsed/>
    <w:rsid w:val="00EA29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29A1"/>
  </w:style>
  <w:style w:type="paragraph" w:styleId="a7">
    <w:name w:val="footer"/>
    <w:basedOn w:val="a"/>
    <w:link w:val="a8"/>
    <w:uiPriority w:val="99"/>
    <w:unhideWhenUsed/>
    <w:rsid w:val="00EA29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29A1"/>
  </w:style>
  <w:style w:type="paragraph" w:styleId="a9">
    <w:name w:val="Balloon Text"/>
    <w:basedOn w:val="a"/>
    <w:link w:val="aa"/>
    <w:uiPriority w:val="99"/>
    <w:semiHidden/>
    <w:unhideWhenUsed/>
    <w:rsid w:val="00EA29A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2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27980">
      <w:bodyDiv w:val="1"/>
      <w:marLeft w:val="0"/>
      <w:marRight w:val="0"/>
      <w:marTop w:val="0"/>
      <w:marBottom w:val="0"/>
      <w:divBdr>
        <w:top w:val="none" w:sz="0" w:space="0" w:color="auto"/>
        <w:left w:val="none" w:sz="0" w:space="0" w:color="auto"/>
        <w:bottom w:val="none" w:sz="0" w:space="0" w:color="auto"/>
        <w:right w:val="none" w:sz="0" w:space="0" w:color="auto"/>
      </w:divBdr>
    </w:div>
    <w:div w:id="479200472">
      <w:bodyDiv w:val="1"/>
      <w:marLeft w:val="0"/>
      <w:marRight w:val="0"/>
      <w:marTop w:val="0"/>
      <w:marBottom w:val="0"/>
      <w:divBdr>
        <w:top w:val="none" w:sz="0" w:space="0" w:color="auto"/>
        <w:left w:val="none" w:sz="0" w:space="0" w:color="auto"/>
        <w:bottom w:val="none" w:sz="0" w:space="0" w:color="auto"/>
        <w:right w:val="none" w:sz="0" w:space="0" w:color="auto"/>
      </w:divBdr>
      <w:divsChild>
        <w:div w:id="1106652379">
          <w:marLeft w:val="0"/>
          <w:marRight w:val="0"/>
          <w:marTop w:val="0"/>
          <w:marBottom w:val="0"/>
          <w:divBdr>
            <w:top w:val="none" w:sz="0" w:space="0" w:color="auto"/>
            <w:left w:val="none" w:sz="0" w:space="0" w:color="auto"/>
            <w:bottom w:val="none" w:sz="0" w:space="0" w:color="auto"/>
            <w:right w:val="none" w:sz="0" w:space="0" w:color="auto"/>
          </w:divBdr>
          <w:divsChild>
            <w:div w:id="332798849">
              <w:marLeft w:val="0"/>
              <w:marRight w:val="0"/>
              <w:marTop w:val="0"/>
              <w:marBottom w:val="0"/>
              <w:divBdr>
                <w:top w:val="none" w:sz="0" w:space="0" w:color="auto"/>
                <w:left w:val="none" w:sz="0" w:space="0" w:color="auto"/>
                <w:bottom w:val="none" w:sz="0" w:space="0" w:color="auto"/>
                <w:right w:val="none" w:sz="0" w:space="0" w:color="auto"/>
              </w:divBdr>
              <w:divsChild>
                <w:div w:id="100153812">
                  <w:marLeft w:val="0"/>
                  <w:marRight w:val="0"/>
                  <w:marTop w:val="0"/>
                  <w:marBottom w:val="0"/>
                  <w:divBdr>
                    <w:top w:val="none" w:sz="0" w:space="0" w:color="auto"/>
                    <w:left w:val="none" w:sz="0" w:space="0" w:color="auto"/>
                    <w:bottom w:val="none" w:sz="0" w:space="0" w:color="auto"/>
                    <w:right w:val="none" w:sz="0" w:space="0" w:color="auto"/>
                  </w:divBdr>
                  <w:divsChild>
                    <w:div w:id="633172263">
                      <w:marLeft w:val="0"/>
                      <w:marRight w:val="0"/>
                      <w:marTop w:val="0"/>
                      <w:marBottom w:val="0"/>
                      <w:divBdr>
                        <w:top w:val="none" w:sz="0" w:space="0" w:color="auto"/>
                        <w:left w:val="none" w:sz="0" w:space="0" w:color="auto"/>
                        <w:bottom w:val="none" w:sz="0" w:space="0" w:color="auto"/>
                        <w:right w:val="none" w:sz="0" w:space="0" w:color="auto"/>
                      </w:divBdr>
                      <w:divsChild>
                        <w:div w:id="1805151207">
                          <w:marLeft w:val="0"/>
                          <w:marRight w:val="0"/>
                          <w:marTop w:val="0"/>
                          <w:marBottom w:val="0"/>
                          <w:divBdr>
                            <w:top w:val="none" w:sz="0" w:space="0" w:color="auto"/>
                            <w:left w:val="none" w:sz="0" w:space="0" w:color="auto"/>
                            <w:bottom w:val="none" w:sz="0" w:space="0" w:color="auto"/>
                            <w:right w:val="none" w:sz="0" w:space="0" w:color="auto"/>
                          </w:divBdr>
                          <w:divsChild>
                            <w:div w:id="103353518">
                              <w:marLeft w:val="0"/>
                              <w:marRight w:val="0"/>
                              <w:marTop w:val="0"/>
                              <w:marBottom w:val="0"/>
                              <w:divBdr>
                                <w:top w:val="none" w:sz="0" w:space="0" w:color="auto"/>
                                <w:left w:val="none" w:sz="0" w:space="0" w:color="auto"/>
                                <w:bottom w:val="none" w:sz="0" w:space="0" w:color="auto"/>
                                <w:right w:val="none" w:sz="0" w:space="0" w:color="auto"/>
                              </w:divBdr>
                              <w:divsChild>
                                <w:div w:id="362362877">
                                  <w:marLeft w:val="0"/>
                                  <w:marRight w:val="0"/>
                                  <w:marTop w:val="0"/>
                                  <w:marBottom w:val="0"/>
                                  <w:divBdr>
                                    <w:top w:val="none" w:sz="0" w:space="0" w:color="auto"/>
                                    <w:left w:val="none" w:sz="0" w:space="0" w:color="auto"/>
                                    <w:bottom w:val="none" w:sz="0" w:space="0" w:color="auto"/>
                                    <w:right w:val="none" w:sz="0" w:space="0" w:color="auto"/>
                                  </w:divBdr>
                                  <w:divsChild>
                                    <w:div w:id="1684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1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zw.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2195</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2026-02-25T11:01:00Z</cp:lastPrinted>
  <dcterms:created xsi:type="dcterms:W3CDTF">2026-02-25T11:04:00Z</dcterms:created>
  <dcterms:modified xsi:type="dcterms:W3CDTF">2026-02-25T11:04:00Z</dcterms:modified>
</cp:coreProperties>
</file>